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F7A92" w14:textId="77777777" w:rsidR="002B0147" w:rsidRDefault="002B0147" w:rsidP="00496F69">
      <w:pPr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1E5E0B4F" w14:textId="77777777" w:rsidR="00496F69" w:rsidRPr="00E01803" w:rsidRDefault="00BB3757" w:rsidP="00496F69">
      <w:pPr>
        <w:spacing w:after="0" w:line="240" w:lineRule="auto"/>
        <w:rPr>
          <w:rFonts w:ascii="Verdana" w:hAnsi="Verdana" w:cs="Arial"/>
          <w:bCs/>
          <w:sz w:val="18"/>
          <w:szCs w:val="20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Nr sprawy: GDDKiA - </w:t>
      </w:r>
      <w:r w:rsidR="00493808">
        <w:rPr>
          <w:rFonts w:ascii="Verdana" w:hAnsi="Verdana" w:cs="Arial"/>
          <w:bCs/>
          <w:sz w:val="18"/>
          <w:szCs w:val="20"/>
        </w:rPr>
        <w:t>O</w:t>
      </w:r>
      <w:r w:rsidR="003146BE">
        <w:rPr>
          <w:rFonts w:ascii="Verdana" w:hAnsi="Verdana" w:cs="Arial"/>
          <w:bCs/>
          <w:sz w:val="18"/>
          <w:szCs w:val="20"/>
        </w:rPr>
        <w:t>SZ</w:t>
      </w:r>
      <w:r w:rsidR="00493808">
        <w:rPr>
          <w:rFonts w:ascii="Verdana" w:hAnsi="Verdana" w:cs="Arial"/>
          <w:bCs/>
          <w:sz w:val="18"/>
          <w:szCs w:val="20"/>
        </w:rPr>
        <w:t>.F-2.2431</w:t>
      </w:r>
      <w:r w:rsidR="00496F69" w:rsidRPr="00E01803">
        <w:rPr>
          <w:rFonts w:ascii="Verdana" w:hAnsi="Verdana" w:cs="Arial"/>
          <w:bCs/>
          <w:sz w:val="18"/>
          <w:szCs w:val="20"/>
        </w:rPr>
        <w:t>.</w:t>
      </w:r>
      <w:r w:rsidR="00103E13">
        <w:rPr>
          <w:rFonts w:ascii="Verdana" w:hAnsi="Verdana" w:cs="Arial"/>
          <w:bCs/>
          <w:sz w:val="18"/>
          <w:szCs w:val="20"/>
        </w:rPr>
        <w:t>6</w:t>
      </w:r>
      <w:r w:rsidR="00496F69" w:rsidRPr="008310BA">
        <w:rPr>
          <w:rFonts w:ascii="Verdana" w:hAnsi="Verdana" w:cs="Arial"/>
          <w:bCs/>
          <w:sz w:val="18"/>
          <w:szCs w:val="20"/>
        </w:rPr>
        <w:t>.</w:t>
      </w:r>
      <w:r w:rsidR="00496F69" w:rsidRPr="00E01803">
        <w:rPr>
          <w:rFonts w:ascii="Verdana" w:hAnsi="Verdana" w:cs="Arial"/>
          <w:bCs/>
          <w:sz w:val="18"/>
          <w:szCs w:val="20"/>
        </w:rPr>
        <w:t>202</w:t>
      </w:r>
      <w:r w:rsidR="00816C5D">
        <w:rPr>
          <w:rFonts w:ascii="Verdana" w:hAnsi="Verdana" w:cs="Arial"/>
          <w:bCs/>
          <w:sz w:val="18"/>
          <w:szCs w:val="20"/>
        </w:rPr>
        <w:t>5</w:t>
      </w:r>
    </w:p>
    <w:p w14:paraId="18E48821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124716D5" w14:textId="77777777" w:rsidR="00E01803" w:rsidRDefault="00E01803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4C43AFBC" w14:textId="77777777"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</w:pPr>
      <w:r w:rsidRPr="00E01803"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  <w:t>OGŁOSZENIE</w:t>
      </w:r>
    </w:p>
    <w:p w14:paraId="5BB9AEA4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7D6DA044" w14:textId="77777777"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E01803">
        <w:rPr>
          <w:rFonts w:ascii="Verdana" w:eastAsia="Times New Roman" w:hAnsi="Verdana" w:cs="Times New Roman"/>
          <w:sz w:val="18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71AA56F9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20"/>
          <w:lang w:eastAsia="pl-PL"/>
        </w:rPr>
      </w:pPr>
    </w:p>
    <w:p w14:paraId="2ED77B7B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Zamawiający: </w:t>
      </w:r>
    </w:p>
    <w:p w14:paraId="1BA8DC40" w14:textId="77777777" w:rsidR="00496F69" w:rsidRPr="00E01803" w:rsidRDefault="00496F69" w:rsidP="00496F69">
      <w:pPr>
        <w:spacing w:after="0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Generalna Dyrekcja Dróg Krajowych i Autostrad Oddział w Szczecinie</w:t>
      </w:r>
    </w:p>
    <w:p w14:paraId="3816506D" w14:textId="77777777" w:rsidR="00496F69" w:rsidRPr="00E01803" w:rsidRDefault="00496F69" w:rsidP="00496F69">
      <w:pPr>
        <w:spacing w:after="0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ul. Bohaterów Warszawy 33, 70 -340 Szczecin</w:t>
      </w:r>
    </w:p>
    <w:p w14:paraId="4B1842E2" w14:textId="77777777" w:rsidR="00496F69" w:rsidRDefault="00496F69" w:rsidP="00496F69">
      <w:pPr>
        <w:spacing w:after="0"/>
        <w:rPr>
          <w:rFonts w:ascii="Verdana" w:hAnsi="Verdana"/>
          <w:sz w:val="18"/>
          <w:szCs w:val="20"/>
        </w:rPr>
      </w:pPr>
    </w:p>
    <w:p w14:paraId="7CCAB768" w14:textId="77777777" w:rsidR="00D152F9" w:rsidRPr="00E01803" w:rsidRDefault="00D152F9" w:rsidP="00496F69">
      <w:pPr>
        <w:spacing w:after="0"/>
        <w:rPr>
          <w:rFonts w:ascii="Verdana" w:hAnsi="Verdana"/>
          <w:sz w:val="18"/>
          <w:szCs w:val="20"/>
        </w:rPr>
      </w:pPr>
    </w:p>
    <w:p w14:paraId="07EB12C9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Przedmiot zamówienia: </w:t>
      </w:r>
    </w:p>
    <w:p w14:paraId="603C6230" w14:textId="77777777" w:rsidR="00816C5D" w:rsidRDefault="00103E13" w:rsidP="0049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color w:val="002060"/>
          <w:sz w:val="18"/>
          <w:szCs w:val="18"/>
        </w:rPr>
      </w:pPr>
      <w:r w:rsidRPr="00103E13">
        <w:rPr>
          <w:rFonts w:ascii="Verdana" w:hAnsi="Verdana"/>
          <w:b/>
          <w:color w:val="002060"/>
          <w:sz w:val="18"/>
          <w:szCs w:val="18"/>
        </w:rPr>
        <w:t>Okresowa  kontrola stanu technicznego przewodów kominowych spalinowych i wentylacyjnych oraz czyszczenie przewodów kominowych w budynkach administrowanych przez GDDKiA Oddział w Szczecinie w latach 2025-2026</w:t>
      </w:r>
    </w:p>
    <w:p w14:paraId="078FBBFC" w14:textId="77777777" w:rsidR="00103E13" w:rsidRPr="00E01803" w:rsidRDefault="00103E13" w:rsidP="00496F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</w:p>
    <w:p w14:paraId="302B5F48" w14:textId="79FCE740" w:rsidR="00103E13" w:rsidRPr="00103E13" w:rsidRDefault="00103E13" w:rsidP="00103E1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03E13">
        <w:rPr>
          <w:rFonts w:ascii="Verdana" w:hAnsi="Verdana"/>
          <w:sz w:val="18"/>
          <w:szCs w:val="18"/>
        </w:rPr>
        <w:t xml:space="preserve">Ofertę należy złożyć należy przesłać do dnia </w:t>
      </w:r>
      <w:r w:rsidR="00C86E2E">
        <w:rPr>
          <w:rFonts w:ascii="Verdana" w:hAnsi="Verdana"/>
          <w:sz w:val="18"/>
          <w:szCs w:val="18"/>
        </w:rPr>
        <w:t>31.03.2025r.</w:t>
      </w:r>
      <w:r w:rsidRPr="00103E13">
        <w:rPr>
          <w:rFonts w:ascii="Verdana" w:hAnsi="Verdana"/>
          <w:sz w:val="18"/>
          <w:szCs w:val="18"/>
        </w:rPr>
        <w:t xml:space="preserve"> do godz. 1</w:t>
      </w:r>
      <w:r w:rsidR="00C86E2E">
        <w:rPr>
          <w:rFonts w:ascii="Verdana" w:hAnsi="Verdana"/>
          <w:sz w:val="18"/>
          <w:szCs w:val="18"/>
        </w:rPr>
        <w:t>0</w:t>
      </w:r>
      <w:r w:rsidRPr="00103E13">
        <w:rPr>
          <w:rFonts w:ascii="Verdana" w:hAnsi="Verdana"/>
          <w:sz w:val="18"/>
          <w:szCs w:val="18"/>
        </w:rPr>
        <w:t xml:space="preserve">.00. na adres e-mail: </w:t>
      </w:r>
      <w:hyperlink r:id="rId7" w:history="1">
        <w:r w:rsidRPr="003F18C9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0AF3117F" w14:textId="764077BC" w:rsidR="001C6885" w:rsidRDefault="00103E13" w:rsidP="00103E1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103E13">
        <w:rPr>
          <w:rFonts w:ascii="Verdana" w:hAnsi="Verdana"/>
          <w:sz w:val="18"/>
          <w:szCs w:val="18"/>
        </w:rPr>
        <w:t xml:space="preserve">Składana oferta powinna być sporządzona na formularzu ofertowym stanowiącym załącznik nr 2 </w:t>
      </w:r>
      <w:r w:rsidR="00C86E2E">
        <w:rPr>
          <w:rFonts w:ascii="Verdana" w:hAnsi="Verdana"/>
          <w:sz w:val="18"/>
          <w:szCs w:val="18"/>
        </w:rPr>
        <w:br/>
      </w:r>
      <w:r w:rsidRPr="00103E13">
        <w:rPr>
          <w:rFonts w:ascii="Verdana" w:hAnsi="Verdana"/>
          <w:sz w:val="18"/>
          <w:szCs w:val="18"/>
        </w:rPr>
        <w:t>wraz z formularzem cenowym stanowiącym załącznik nr 3.</w:t>
      </w:r>
    </w:p>
    <w:p w14:paraId="29F2DB6D" w14:textId="77777777" w:rsidR="00103E13" w:rsidRPr="00E01803" w:rsidRDefault="00103E13" w:rsidP="00103E13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14:paraId="64D8B777" w14:textId="77777777" w:rsidR="00BB3757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Osoba prowadząca sprawę:</w:t>
      </w:r>
      <w:r w:rsidR="00C405B0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F616E7">
        <w:rPr>
          <w:rFonts w:ascii="Verdana" w:eastAsia="Times New Roman" w:hAnsi="Verdana" w:cs="Arial"/>
          <w:sz w:val="18"/>
          <w:szCs w:val="20"/>
          <w:lang w:eastAsia="pl-PL"/>
        </w:rPr>
        <w:tab/>
      </w:r>
      <w:r w:rsidR="001C6885">
        <w:rPr>
          <w:rFonts w:ascii="Verdana" w:eastAsia="Times New Roman" w:hAnsi="Verdana" w:cs="Arial"/>
          <w:sz w:val="18"/>
          <w:szCs w:val="20"/>
          <w:lang w:eastAsia="pl-PL"/>
        </w:rPr>
        <w:t xml:space="preserve">Jacek </w:t>
      </w:r>
      <w:r w:rsidR="00103E13">
        <w:rPr>
          <w:rFonts w:ascii="Verdana" w:eastAsia="Times New Roman" w:hAnsi="Verdana" w:cs="Arial"/>
          <w:sz w:val="18"/>
          <w:szCs w:val="20"/>
          <w:lang w:eastAsia="pl-PL"/>
        </w:rPr>
        <w:t>Grębosz</w:t>
      </w:r>
      <w:r w:rsidR="001C6885">
        <w:rPr>
          <w:rFonts w:ascii="Verdana" w:eastAsia="Times New Roman" w:hAnsi="Verdana" w:cs="Arial"/>
          <w:sz w:val="18"/>
          <w:szCs w:val="20"/>
          <w:lang w:eastAsia="pl-PL"/>
        </w:rPr>
        <w:t>, tel. 9143253</w:t>
      </w:r>
      <w:r w:rsidR="00103E13">
        <w:rPr>
          <w:rFonts w:ascii="Verdana" w:eastAsia="Times New Roman" w:hAnsi="Verdana" w:cs="Arial"/>
          <w:sz w:val="18"/>
          <w:szCs w:val="20"/>
          <w:lang w:eastAsia="pl-PL"/>
        </w:rPr>
        <w:t>06</w:t>
      </w:r>
    </w:p>
    <w:p w14:paraId="69034C62" w14:textId="77777777" w:rsidR="00F616E7" w:rsidRDefault="00F616E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  <w:r>
        <w:rPr>
          <w:rFonts w:ascii="Verdana" w:eastAsia="Times New Roman" w:hAnsi="Verdana" w:cs="Arial"/>
          <w:sz w:val="18"/>
          <w:szCs w:val="20"/>
          <w:lang w:eastAsia="pl-PL"/>
        </w:rPr>
        <w:tab/>
      </w:r>
    </w:p>
    <w:p w14:paraId="3E964AFB" w14:textId="77777777" w:rsidR="00D152F9" w:rsidRPr="00E01803" w:rsidRDefault="00D152F9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26C750EF" w14:textId="77777777" w:rsidR="00BB3757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Termin realizacji zamówienia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: </w:t>
      </w:r>
      <w:r w:rsidR="00816C5D">
        <w:rPr>
          <w:rFonts w:ascii="Verdana" w:eastAsia="Times New Roman" w:hAnsi="Verdana" w:cs="Arial"/>
          <w:sz w:val="18"/>
          <w:szCs w:val="20"/>
          <w:lang w:eastAsia="pl-PL"/>
        </w:rPr>
        <w:t>zgodnie z opisem przedmiotu zamówienia</w:t>
      </w:r>
    </w:p>
    <w:p w14:paraId="47789AD2" w14:textId="77777777" w:rsidR="002F4890" w:rsidRDefault="002F4890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78D83464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195ED2D2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Warunki płatności: </w:t>
      </w:r>
    </w:p>
    <w:p w14:paraId="65CA8ABE" w14:textId="77777777" w:rsidR="00E01803" w:rsidRDefault="006901F6" w:rsidP="006901F6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  <w:r w:rsidRPr="006901F6">
        <w:rPr>
          <w:rFonts w:ascii="Verdana" w:eastAsia="Times New Roman" w:hAnsi="Verdana" w:cs="Arial"/>
          <w:bCs/>
          <w:sz w:val="18"/>
          <w:szCs w:val="20"/>
          <w:lang w:eastAsia="pl-PL"/>
        </w:rPr>
        <w:t xml:space="preserve">Płatność wynagrodzenia na rachunek bankowy Wykonawcy wskazany w umowie nastąpi w terminie </w:t>
      </w:r>
      <w:r>
        <w:rPr>
          <w:rFonts w:ascii="Verdana" w:eastAsia="Times New Roman" w:hAnsi="Verdana" w:cs="Arial"/>
          <w:bCs/>
          <w:sz w:val="18"/>
          <w:szCs w:val="20"/>
          <w:lang w:eastAsia="pl-PL"/>
        </w:rPr>
        <w:t xml:space="preserve">do </w:t>
      </w:r>
      <w:r w:rsidRPr="006901F6">
        <w:rPr>
          <w:rFonts w:ascii="Verdana" w:eastAsia="Times New Roman" w:hAnsi="Verdana" w:cs="Arial"/>
          <w:bCs/>
          <w:sz w:val="18"/>
          <w:szCs w:val="20"/>
          <w:lang w:eastAsia="pl-PL"/>
        </w:rPr>
        <w:t>21 dni od dnia otrzymania przez Zamawiającego prawidłowo wystawionej faktury VAT. Za datę realizacji płatności uważa się datę, obciążenia rachunku bankowego Zamawiającego.</w:t>
      </w:r>
    </w:p>
    <w:p w14:paraId="26398DAA" w14:textId="77777777" w:rsidR="00FC41C4" w:rsidRPr="00E01803" w:rsidRDefault="00FC41C4" w:rsidP="006901F6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14:paraId="08FC8927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Inne dane:</w:t>
      </w:r>
    </w:p>
    <w:p w14:paraId="5B266134" w14:textId="77777777" w:rsidR="00A7174C" w:rsidRDefault="00E01803" w:rsidP="00E01803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Kryte</w:t>
      </w:r>
      <w:r w:rsidR="00D152F9">
        <w:rPr>
          <w:rFonts w:ascii="Verdana" w:hAnsi="Verdana"/>
          <w:noProof/>
          <w:sz w:val="18"/>
          <w:szCs w:val="20"/>
        </w:rPr>
        <w:t>rium oceny ofert: najniższa cena</w:t>
      </w:r>
    </w:p>
    <w:p w14:paraId="6A6BDF08" w14:textId="77777777" w:rsidR="00A7174C" w:rsidRDefault="00A7174C" w:rsidP="00A7174C">
      <w:pPr>
        <w:spacing w:after="0" w:line="240" w:lineRule="auto"/>
        <w:rPr>
          <w:rFonts w:ascii="Verdana" w:hAnsi="Verdana"/>
          <w:b/>
          <w:noProof/>
          <w:sz w:val="18"/>
          <w:szCs w:val="20"/>
          <w:u w:val="single"/>
        </w:rPr>
      </w:pPr>
      <w:r>
        <w:rPr>
          <w:rFonts w:ascii="Verdana" w:hAnsi="Verdana"/>
          <w:b/>
          <w:noProof/>
          <w:sz w:val="18"/>
          <w:szCs w:val="20"/>
          <w:u w:val="single"/>
        </w:rPr>
        <w:t>Zakres zamówienia:</w:t>
      </w:r>
    </w:p>
    <w:p w14:paraId="47581943" w14:textId="77777777" w:rsidR="00A7174C" w:rsidRPr="00FC21A7" w:rsidRDefault="00FC21A7" w:rsidP="00A7174C">
      <w:p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 w:rsidRPr="00FC21A7">
        <w:rPr>
          <w:rFonts w:ascii="Verdana" w:hAnsi="Verdana"/>
          <w:noProof/>
          <w:sz w:val="18"/>
          <w:szCs w:val="20"/>
        </w:rPr>
        <w:t>Zgodnie z</w:t>
      </w:r>
      <w:r w:rsidR="00713C16">
        <w:rPr>
          <w:rFonts w:ascii="Verdana" w:hAnsi="Verdana"/>
          <w:noProof/>
          <w:sz w:val="18"/>
          <w:szCs w:val="20"/>
        </w:rPr>
        <w:t xml:space="preserve"> opis</w:t>
      </w:r>
      <w:r w:rsidR="00FA61D7">
        <w:rPr>
          <w:rFonts w:ascii="Verdana" w:hAnsi="Verdana"/>
          <w:noProof/>
          <w:sz w:val="18"/>
          <w:szCs w:val="20"/>
        </w:rPr>
        <w:t>em</w:t>
      </w:r>
      <w:r w:rsidR="00713C16">
        <w:rPr>
          <w:rFonts w:ascii="Verdana" w:hAnsi="Verdana"/>
          <w:noProof/>
          <w:sz w:val="18"/>
          <w:szCs w:val="20"/>
        </w:rPr>
        <w:t xml:space="preserve"> przedmiotu zamówienia</w:t>
      </w:r>
    </w:p>
    <w:p w14:paraId="19CDF3A3" w14:textId="77777777" w:rsidR="00FC21A7" w:rsidRDefault="00FC21A7" w:rsidP="00E01803">
      <w:pPr>
        <w:jc w:val="both"/>
        <w:rPr>
          <w:rFonts w:ascii="Verdana" w:hAnsi="Verdana"/>
          <w:noProof/>
          <w:sz w:val="18"/>
          <w:szCs w:val="20"/>
        </w:rPr>
      </w:pPr>
    </w:p>
    <w:p w14:paraId="0D0874F5" w14:textId="77777777" w:rsidR="00E01803" w:rsidRPr="00E01803" w:rsidRDefault="00E01803" w:rsidP="00E01803">
      <w:pPr>
        <w:jc w:val="both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Zamawiający zastrzega sobie prawo do rezygnacji z zamówienia</w:t>
      </w:r>
      <w:r w:rsidR="00D50AEB">
        <w:rPr>
          <w:rFonts w:ascii="Verdana" w:hAnsi="Verdana"/>
          <w:sz w:val="18"/>
          <w:szCs w:val="20"/>
        </w:rPr>
        <w:t xml:space="preserve"> </w:t>
      </w:r>
      <w:r w:rsidR="00426724">
        <w:rPr>
          <w:rFonts w:ascii="Verdana" w:hAnsi="Verdana"/>
          <w:sz w:val="18"/>
          <w:szCs w:val="20"/>
        </w:rPr>
        <w:t xml:space="preserve">lub z części zamówienia </w:t>
      </w:r>
      <w:r w:rsidRPr="00E01803">
        <w:rPr>
          <w:rFonts w:ascii="Verdana" w:hAnsi="Verdana"/>
          <w:sz w:val="18"/>
          <w:szCs w:val="20"/>
        </w:rPr>
        <w:t>bez podania przyczyny.</w:t>
      </w:r>
    </w:p>
    <w:p w14:paraId="187B8C16" w14:textId="77777777" w:rsidR="00976BA8" w:rsidRDefault="00E01803" w:rsidP="00E01803">
      <w:pPr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Oferty należy przesłać na załączon</w:t>
      </w:r>
      <w:r w:rsidR="00D50AEB">
        <w:rPr>
          <w:rFonts w:ascii="Verdana" w:hAnsi="Verdana"/>
          <w:sz w:val="18"/>
          <w:szCs w:val="20"/>
        </w:rPr>
        <w:t>y</w:t>
      </w:r>
      <w:r w:rsidR="00426724">
        <w:rPr>
          <w:rFonts w:ascii="Verdana" w:hAnsi="Verdana"/>
          <w:sz w:val="18"/>
          <w:szCs w:val="20"/>
        </w:rPr>
        <w:t>ch</w:t>
      </w:r>
      <w:r w:rsidR="00D50AEB">
        <w:rPr>
          <w:rFonts w:ascii="Verdana" w:hAnsi="Verdana"/>
          <w:sz w:val="18"/>
          <w:szCs w:val="20"/>
        </w:rPr>
        <w:t xml:space="preserve"> formular</w:t>
      </w:r>
      <w:r w:rsidR="00426724">
        <w:rPr>
          <w:rFonts w:ascii="Verdana" w:hAnsi="Verdana"/>
          <w:sz w:val="18"/>
          <w:szCs w:val="20"/>
        </w:rPr>
        <w:t>zach</w:t>
      </w:r>
      <w:r w:rsidR="00FC41C4">
        <w:rPr>
          <w:rFonts w:ascii="Verdana" w:hAnsi="Verdana"/>
          <w:sz w:val="18"/>
          <w:szCs w:val="20"/>
        </w:rPr>
        <w:t>.</w:t>
      </w:r>
    </w:p>
    <w:p w14:paraId="56B9DA7E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32FFFDF3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Wartość n</w:t>
      </w:r>
      <w:r w:rsidR="00BB3757"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iniejsze</w:t>
      </w: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go zamówienie jest</w:t>
      </w:r>
      <w:r w:rsidR="002B0147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:</w:t>
      </w:r>
      <w:r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 xml:space="preserve"> </w:t>
      </w:r>
      <w:r w:rsidR="00BB3757"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>poniżej 130.000,00 PLN (netto)</w:t>
      </w:r>
      <w:r w:rsidR="00BB3757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</w:p>
    <w:p w14:paraId="21BE1584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144C3250" w14:textId="77777777" w:rsidR="0075639A" w:rsidRPr="00E76EA5" w:rsidRDefault="00E01803" w:rsidP="00FC21A7">
      <w:pPr>
        <w:jc w:val="both"/>
        <w:rPr>
          <w:rFonts w:ascii="Verdana" w:hAnsi="Verdana"/>
          <w:noProof/>
          <w:sz w:val="16"/>
          <w:szCs w:val="20"/>
        </w:rPr>
      </w:pPr>
      <w:r w:rsidRPr="00E76EA5">
        <w:rPr>
          <w:rFonts w:ascii="Verdana" w:hAnsi="Verdana"/>
          <w:noProof/>
          <w:sz w:val="16"/>
          <w:szCs w:val="20"/>
        </w:rPr>
        <w:t>Załączniki:</w:t>
      </w:r>
    </w:p>
    <w:p w14:paraId="4A32D3DF" w14:textId="77777777" w:rsidR="00426724" w:rsidRPr="00426724" w:rsidRDefault="00426724" w:rsidP="00426724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426724">
        <w:rPr>
          <w:rFonts w:ascii="Verdana" w:hAnsi="Verdana"/>
          <w:noProof/>
          <w:sz w:val="16"/>
          <w:szCs w:val="20"/>
        </w:rPr>
        <w:t>Opis przedmiotu zamówienia - załącznik nr 1</w:t>
      </w:r>
    </w:p>
    <w:p w14:paraId="1AF6DD51" w14:textId="77777777" w:rsidR="00426724" w:rsidRPr="00426724" w:rsidRDefault="00426724" w:rsidP="00426724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426724">
        <w:rPr>
          <w:rFonts w:ascii="Verdana" w:hAnsi="Verdana"/>
          <w:noProof/>
          <w:sz w:val="16"/>
          <w:szCs w:val="20"/>
        </w:rPr>
        <w:t>Formularz ofertowy – załącznik nr 2</w:t>
      </w:r>
    </w:p>
    <w:p w14:paraId="0B9534F6" w14:textId="77777777" w:rsidR="00426724" w:rsidRPr="00426724" w:rsidRDefault="00426724" w:rsidP="00426724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426724">
        <w:rPr>
          <w:rFonts w:ascii="Verdana" w:hAnsi="Verdana"/>
          <w:noProof/>
          <w:sz w:val="16"/>
          <w:szCs w:val="20"/>
        </w:rPr>
        <w:t>Formularz cenowy – załącznik nr 3</w:t>
      </w:r>
    </w:p>
    <w:p w14:paraId="761D6E3F" w14:textId="77777777" w:rsidR="00426724" w:rsidRPr="00426724" w:rsidRDefault="00426724" w:rsidP="00426724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426724">
        <w:rPr>
          <w:rFonts w:ascii="Verdana" w:hAnsi="Verdana"/>
          <w:noProof/>
          <w:sz w:val="16"/>
          <w:szCs w:val="20"/>
        </w:rPr>
        <w:t>Wzór umowy – załącznik nr 4</w:t>
      </w:r>
    </w:p>
    <w:p w14:paraId="621B5F85" w14:textId="77777777" w:rsidR="00426724" w:rsidRPr="00426724" w:rsidRDefault="00426724" w:rsidP="00426724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noProof/>
          <w:sz w:val="16"/>
          <w:szCs w:val="20"/>
        </w:rPr>
      </w:pPr>
      <w:r w:rsidRPr="00426724">
        <w:rPr>
          <w:rFonts w:ascii="Verdana" w:hAnsi="Verdana"/>
          <w:noProof/>
          <w:sz w:val="16"/>
          <w:szCs w:val="20"/>
        </w:rPr>
        <w:t>Zasady przetwarzania danych osobowych przez Generalnego Dyrektora Dróg Krajowych i Autostrad w związku z realizacją zamówień publicznych o wartości mniejszej niż 130.000,00 PLN (netto)</w:t>
      </w:r>
    </w:p>
    <w:p w14:paraId="4F2C5C3D" w14:textId="77777777" w:rsidR="002B0147" w:rsidRDefault="002B0147" w:rsidP="00E01803">
      <w:pPr>
        <w:widowControl w:val="0"/>
        <w:tabs>
          <w:tab w:val="left" w:pos="7230"/>
        </w:tabs>
        <w:autoSpaceDE w:val="0"/>
        <w:autoSpaceDN w:val="0"/>
        <w:adjustRightInd w:val="0"/>
        <w:spacing w:after="0" w:line="240" w:lineRule="auto"/>
        <w:ind w:left="6804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73DB71B7" w14:textId="77777777" w:rsidR="00B223BB" w:rsidRPr="002378C1" w:rsidRDefault="00B223BB" w:rsidP="00B223BB">
      <w:pPr>
        <w:spacing w:before="120" w:after="0" w:line="240" w:lineRule="auto"/>
        <w:jc w:val="both"/>
        <w:rPr>
          <w:rFonts w:ascii="Verdana" w:hAnsi="Verdana"/>
          <w:sz w:val="14"/>
          <w:szCs w:val="14"/>
        </w:rPr>
      </w:pPr>
      <w:r w:rsidRPr="002378C1">
        <w:rPr>
          <w:rFonts w:ascii="Verdana" w:hAnsi="Verdana"/>
          <w:sz w:val="14"/>
          <w:szCs w:val="14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14:paraId="44A6665A" w14:textId="77777777" w:rsidR="00E01803" w:rsidRPr="00B223BB" w:rsidRDefault="00B223BB" w:rsidP="00B223BB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sectPr w:rsidR="00E01803" w:rsidRPr="00B223BB" w:rsidSect="00B223BB">
      <w:headerReference w:type="first" r:id="rId8"/>
      <w:footnotePr>
        <w:numRestart w:val="eachSect"/>
      </w:footnotePr>
      <w:pgSz w:w="11906" w:h="16838"/>
      <w:pgMar w:top="1418" w:right="1434" w:bottom="567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AB578" w14:textId="77777777" w:rsidR="00C80811" w:rsidRDefault="00C80811" w:rsidP="00BB3757">
      <w:pPr>
        <w:spacing w:after="0" w:line="240" w:lineRule="auto"/>
      </w:pPr>
      <w:r>
        <w:separator/>
      </w:r>
    </w:p>
  </w:endnote>
  <w:endnote w:type="continuationSeparator" w:id="0">
    <w:p w14:paraId="3BF67275" w14:textId="77777777" w:rsidR="00C80811" w:rsidRDefault="00C8081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D725B" w14:textId="77777777" w:rsidR="00C80811" w:rsidRDefault="00C80811" w:rsidP="00BB3757">
      <w:pPr>
        <w:spacing w:after="0" w:line="240" w:lineRule="auto"/>
      </w:pPr>
      <w:r>
        <w:separator/>
      </w:r>
    </w:p>
  </w:footnote>
  <w:footnote w:type="continuationSeparator" w:id="0">
    <w:p w14:paraId="71C65291" w14:textId="77777777" w:rsidR="00C80811" w:rsidRDefault="00C8081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140E1" w14:textId="77777777" w:rsidR="00496F69" w:rsidRDefault="00496F69">
    <w:pPr>
      <w:pStyle w:val="Nagwek"/>
    </w:pPr>
    <w:r>
      <w:rPr>
        <w:rFonts w:ascii="Verdana" w:hAnsi="Verdana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7824EC34" wp14:editId="3B868A0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66775" cy="542925"/>
          <wp:effectExtent l="0" t="0" r="9525" b="9525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56BC"/>
    <w:multiLevelType w:val="hybridMultilevel"/>
    <w:tmpl w:val="48D0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7D3DC4"/>
    <w:multiLevelType w:val="hybridMultilevel"/>
    <w:tmpl w:val="2CB2019E"/>
    <w:lvl w:ilvl="0" w:tplc="6FA46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679537">
    <w:abstractNumId w:val="0"/>
  </w:num>
  <w:num w:numId="2" w16cid:durableId="115219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942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11441"/>
    <w:rsid w:val="000273DB"/>
    <w:rsid w:val="00096127"/>
    <w:rsid w:val="00103E13"/>
    <w:rsid w:val="001C6885"/>
    <w:rsid w:val="002378C1"/>
    <w:rsid w:val="00267E4E"/>
    <w:rsid w:val="002970D5"/>
    <w:rsid w:val="002B0147"/>
    <w:rsid w:val="002D1D5D"/>
    <w:rsid w:val="002F4890"/>
    <w:rsid w:val="003078AA"/>
    <w:rsid w:val="003146BE"/>
    <w:rsid w:val="003224ED"/>
    <w:rsid w:val="003470A1"/>
    <w:rsid w:val="003A46F7"/>
    <w:rsid w:val="003A625C"/>
    <w:rsid w:val="0042544F"/>
    <w:rsid w:val="00426724"/>
    <w:rsid w:val="00493808"/>
    <w:rsid w:val="00496F69"/>
    <w:rsid w:val="00513A87"/>
    <w:rsid w:val="00516817"/>
    <w:rsid w:val="00597558"/>
    <w:rsid w:val="00611A51"/>
    <w:rsid w:val="0062744B"/>
    <w:rsid w:val="006901F6"/>
    <w:rsid w:val="00713C16"/>
    <w:rsid w:val="0075639A"/>
    <w:rsid w:val="007D4C49"/>
    <w:rsid w:val="007D4E88"/>
    <w:rsid w:val="0080134D"/>
    <w:rsid w:val="00807ED7"/>
    <w:rsid w:val="00816C5D"/>
    <w:rsid w:val="00830414"/>
    <w:rsid w:val="008310BA"/>
    <w:rsid w:val="00836E5B"/>
    <w:rsid w:val="00870E5E"/>
    <w:rsid w:val="00875A25"/>
    <w:rsid w:val="009058D1"/>
    <w:rsid w:val="009105C0"/>
    <w:rsid w:val="009250F4"/>
    <w:rsid w:val="00976BA8"/>
    <w:rsid w:val="00977EF5"/>
    <w:rsid w:val="00A7174C"/>
    <w:rsid w:val="00A77F3E"/>
    <w:rsid w:val="00A87B12"/>
    <w:rsid w:val="00AA1EA4"/>
    <w:rsid w:val="00AE7435"/>
    <w:rsid w:val="00B223BB"/>
    <w:rsid w:val="00B316AC"/>
    <w:rsid w:val="00B8016B"/>
    <w:rsid w:val="00BB2723"/>
    <w:rsid w:val="00BB3757"/>
    <w:rsid w:val="00BE5FF6"/>
    <w:rsid w:val="00C405B0"/>
    <w:rsid w:val="00C65B2A"/>
    <w:rsid w:val="00C80811"/>
    <w:rsid w:val="00C86E2E"/>
    <w:rsid w:val="00CC652A"/>
    <w:rsid w:val="00D152F9"/>
    <w:rsid w:val="00D50AEB"/>
    <w:rsid w:val="00D5785B"/>
    <w:rsid w:val="00DD5ED5"/>
    <w:rsid w:val="00DE3B29"/>
    <w:rsid w:val="00E01803"/>
    <w:rsid w:val="00E76EA5"/>
    <w:rsid w:val="00E90945"/>
    <w:rsid w:val="00EE7EDC"/>
    <w:rsid w:val="00F616E7"/>
    <w:rsid w:val="00F74FA2"/>
    <w:rsid w:val="00F81C9E"/>
    <w:rsid w:val="00FA61D7"/>
    <w:rsid w:val="00FC21A7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93831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Nierozpoznanawzmianka">
    <w:name w:val="Unresolved Mention"/>
    <w:basedOn w:val="Domylnaczcionkaakapitu"/>
    <w:uiPriority w:val="99"/>
    <w:semiHidden/>
    <w:unhideWhenUsed/>
    <w:rsid w:val="003146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5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grebosz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Grębosz Jacek</cp:lastModifiedBy>
  <cp:revision>3</cp:revision>
  <cp:lastPrinted>2022-02-24T09:09:00Z</cp:lastPrinted>
  <dcterms:created xsi:type="dcterms:W3CDTF">2025-02-21T07:33:00Z</dcterms:created>
  <dcterms:modified xsi:type="dcterms:W3CDTF">2025-03-21T08:26:00Z</dcterms:modified>
</cp:coreProperties>
</file>